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Calibri" w:eastAsia="Times New Roman" w:hAnsi="Calibri" w:cs="Times New Roman"/>
          <w:noProof w:val="0"/>
          <w:lang w:val="es-ES" w:eastAsia="es-ES"/>
        </w:rPr>
        <w:t>Estimados personeros y candidatos a representantes a continuación les remitimos las listas de candidatos inscritos ante esta Junta electoral para que en cumplimiento del cronograma puedan de considerarlo necesario presentar hoy las observaciones y tachas hasta las 2.00 pm. Debidamente sustentadas por escrito las que serán resueltas hasta las 4.00 pm., hora en que serán publicadas las listas con candidatos aptos.</w:t>
      </w: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Atentamente  </w:t>
      </w: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4268"/>
      </w:tblGrid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CARLOS A. ORTEGA SOTELO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Presidente de Junta Electoral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Tel. </w:t>
            </w:r>
            <w:hyperlink r:id="rId4" w:history="1">
              <w:r w:rsidRPr="00001BE2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s-ES" w:eastAsia="es-ES"/>
                </w:rPr>
                <w:t>953</w:t>
              </w:r>
              <w:bookmarkStart w:id="0" w:name="_GoBack"/>
              <w:bookmarkEnd w:id="0"/>
              <w:r w:rsidRPr="00001BE2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s-ES" w:eastAsia="es-ES"/>
                </w:rPr>
                <w:t>948055</w:t>
              </w:r>
            </w:hyperlink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Numeral  </w:t>
            </w:r>
            <w:hyperlink r:id="rId5" w:history="1">
              <w:r w:rsidRPr="00001BE2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s-ES" w:eastAsia="es-ES"/>
                </w:rPr>
                <w:t>962525762</w:t>
              </w:r>
            </w:hyperlink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hyperlink r:id="rId6" w:tgtFrame="_blank" w:history="1">
              <w:r w:rsidRPr="00001BE2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s-ES" w:eastAsia="es-ES"/>
                </w:rPr>
                <w:t>cortega@minagri.gob.pe</w:t>
              </w:r>
            </w:hyperlink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GELACIO MANCILLA SOTO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Secretario de Junta Electoral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Tel. </w:t>
            </w:r>
            <w:hyperlink r:id="rId7" w:history="1">
              <w:r w:rsidRPr="00001BE2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s-ES" w:eastAsia="es-ES"/>
                </w:rPr>
                <w:t>992788534</w:t>
              </w:r>
            </w:hyperlink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hyperlink r:id="rId8" w:tgtFrame="_blank" w:history="1">
              <w:r w:rsidRPr="00001BE2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s-ES" w:eastAsia="es-ES"/>
                </w:rPr>
                <w:t>gmancilla@minagri.gob.pe</w:t>
              </w:r>
            </w:hyperlink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2098600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axo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. 6088</w:t>
            </w:r>
          </w:p>
        </w:tc>
      </w:tr>
    </w:tbl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Dirigirse a Sede de La Molina Sala de Conferencias de la OGGRRHH.</w:t>
      </w: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3348"/>
      </w:tblGrid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es-ES" w:eastAsia="es-ES"/>
              </w:rPr>
              <w:t>LISTA Nº 1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</w:tr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es-ES" w:eastAsia="es-ES"/>
              </w:rPr>
              <w:t xml:space="preserve">Titulares: 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                                                        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Enriqueta Isabel Flores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Diaz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ind w:right="-13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Rodriguez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Caceres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Veronica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Regina    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ind w:right="-13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Garcia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Romero Manuel Martin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Alarcon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Kohle</w:t>
            </w: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r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Carlos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Chang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Regal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Walter</w:t>
            </w: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 xml:space="preserve"> 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Oscar               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Gonzales Santos Rosa Elena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lastRenderedPageBreak/>
              <w:t xml:space="preserve">                        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PERSONERO: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Alfaro Apaza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es-ES" w:eastAsia="es-ES"/>
              </w:rPr>
              <w:lastRenderedPageBreak/>
              <w:t>Suplentes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: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Anton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Coveñas Eduardo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Rolando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Lombarde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Edmee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Rossi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LLacchua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Cerrón Pablo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Magiño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Suyon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Felix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Portugal Pereda Manuel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Patazca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Delgado Miguel</w:t>
            </w:r>
          </w:p>
        </w:tc>
      </w:tr>
    </w:tbl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3408"/>
      </w:tblGrid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u w:val="single"/>
                <w:lang w:val="es-ES" w:eastAsia="es-ES"/>
              </w:rPr>
              <w:t xml:space="preserve">Lista Nº 2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</w:tr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es-ES" w:eastAsia="es-ES"/>
              </w:rPr>
              <w:t xml:space="preserve">Titulares: 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                                                       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Frías Matos Gustavo                                      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Alicia Espinoza Grados                  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Paco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Ñaupa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Rodolfo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Víctor Camacho Chacón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Cubas Paredes Blanca Delia                         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Jose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Sanchez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Mallca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PERSONERO: Rosario Isabel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Diaz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Ramirez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es-ES" w:eastAsia="es-ES"/>
              </w:rPr>
              <w:t>Suplentes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: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Juan Luis León Alzamora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Norma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Vasquez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Saucedo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Alfaro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Sanchez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Gustavo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Tinoco Álvarez Ronald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Enith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Torres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Rodriguez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Carmen Altamirano Alfaro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3408"/>
      </w:tblGrid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u w:val="single"/>
                <w:lang w:val="es-ES" w:eastAsia="es-ES"/>
              </w:rPr>
              <w:t>LISTA Nº 3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</w:tr>
      <w:tr w:rsidR="00001BE2" w:rsidRPr="00001BE2" w:rsidTr="00001BE2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es-ES" w:eastAsia="es-ES"/>
              </w:rPr>
              <w:t xml:space="preserve">Titulares: 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                                                              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Andrade Valverde Víctor Roberto                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Vasquez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Vasquez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Cristina Margarita            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Valdivia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Gutarra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Elizabeth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Jesus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                   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lastRenderedPageBreak/>
              <w:t xml:space="preserve">Arias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Rodriguez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Gladys Mercedes                        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Cisneros Barrera de Peralta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del </w:t>
            </w: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R.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           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Arauco Rojas Hugo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 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PERSONERO: Jorge Goycochea Castillo</w:t>
            </w:r>
          </w:p>
        </w:tc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es-ES" w:eastAsia="es-ES"/>
              </w:rPr>
              <w:lastRenderedPageBreak/>
              <w:t>Suplentes</w:t>
            </w: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: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Echevarría Romero Juana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I</w:t>
            </w: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.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Altamirano de La Serna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r w:rsidRPr="00001BE2">
              <w:rPr>
                <w:rFonts w:ascii="Times New Roman" w:eastAsia="Times New Roman" w:hAnsi="Times New Roman" w:cs="Times New Roman"/>
                <w:noProof w:val="0"/>
                <w:color w:val="1F497D"/>
                <w:sz w:val="24"/>
                <w:szCs w:val="24"/>
                <w:lang w:val="es-ES" w:eastAsia="es-ES"/>
              </w:rPr>
              <w:t>C.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lastRenderedPageBreak/>
              <w:t>Beoutis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Ledesma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Leonor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Gutierrez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Hermoza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Leonidas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Tarrillo Cuadra Teresa de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Jesus</w:t>
            </w:r>
            <w:proofErr w:type="spellEnd"/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Sanchez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Manayay</w:t>
            </w:r>
            <w:proofErr w:type="spellEnd"/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 xml:space="preserve"> Reynaldo Gil</w:t>
            </w:r>
          </w:p>
          <w:p w:rsidR="00001BE2" w:rsidRPr="00001BE2" w:rsidRDefault="00001BE2" w:rsidP="00001B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001BE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001BE2" w:rsidRPr="00001BE2" w:rsidRDefault="00001BE2" w:rsidP="00001B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</w:p>
    <w:p w:rsidR="00001BE2" w:rsidRPr="00001BE2" w:rsidRDefault="00001BE2" w:rsidP="0000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001BE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 </w:t>
      </w:r>
    </w:p>
    <w:p w:rsidR="001D1A6C" w:rsidRDefault="001D1A6C"/>
    <w:sectPr w:rsidR="001D1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2"/>
    <w:rsid w:val="00001BE2"/>
    <w:rsid w:val="001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0CC5E-FF06-4D09-8AA1-D3E50F6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001BE2"/>
  </w:style>
  <w:style w:type="character" w:styleId="Hipervnculo">
    <w:name w:val="Hyperlink"/>
    <w:basedOn w:val="Fuentedeprrafopredeter"/>
    <w:uiPriority w:val="99"/>
    <w:semiHidden/>
    <w:unhideWhenUsed/>
    <w:rsid w:val="00001BE2"/>
    <w:rPr>
      <w:color w:val="0000FF"/>
      <w:u w:val="single"/>
    </w:rPr>
  </w:style>
  <w:style w:type="character" w:customStyle="1" w:styleId="undefined">
    <w:name w:val="undefined"/>
    <w:basedOn w:val="Fuentedeprrafopredeter"/>
    <w:rsid w:val="0000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ncilla@minagri.gob.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992788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tega@minagri.gob.pe" TargetMode="External"/><Relationship Id="rId5" Type="http://schemas.openxmlformats.org/officeDocument/2006/relationships/hyperlink" Target="callto:962525762" TargetMode="External"/><Relationship Id="rId10" Type="http://schemas.openxmlformats.org/officeDocument/2006/relationships/theme" Target="theme/theme1.xml"/><Relationship Id="rId4" Type="http://schemas.openxmlformats.org/officeDocument/2006/relationships/hyperlink" Target="callto:9539480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2014-11-07T17:02:00Z</dcterms:created>
  <dcterms:modified xsi:type="dcterms:W3CDTF">2014-11-07T17:06:00Z</dcterms:modified>
</cp:coreProperties>
</file>